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06" w:rsidRDefault="005053A1" w:rsidP="00D87A2D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 </w:t>
      </w:r>
    </w:p>
    <w:p w:rsidR="00C23B06" w:rsidRDefault="00C23B06" w:rsidP="008F4164">
      <w:pPr>
        <w:spacing w:after="19" w:line="259" w:lineRule="auto"/>
        <w:ind w:left="14" w:right="0" w:firstLine="0"/>
        <w:jc w:val="left"/>
      </w:pPr>
    </w:p>
    <w:p w:rsidR="00C23B06" w:rsidRDefault="005053A1">
      <w:pPr>
        <w:spacing w:after="0" w:line="259" w:lineRule="auto"/>
        <w:ind w:left="0" w:right="37" w:firstLine="0"/>
        <w:jc w:val="center"/>
      </w:pPr>
      <w:r>
        <w:rPr>
          <w:rFonts w:ascii="Calibri" w:eastAsia="Calibri" w:hAnsi="Calibri" w:cs="Calibri"/>
          <w:sz w:val="22"/>
        </w:rPr>
        <w:t xml:space="preserve">INFORMACJE DOTYCZĄCE PRZETWARZANIA DANYCH OSOBOWYCH </w:t>
      </w:r>
    </w:p>
    <w:p w:rsidR="00C23B06" w:rsidRDefault="005053A1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23B06" w:rsidRDefault="005053A1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23B06" w:rsidRDefault="005053A1">
      <w:pPr>
        <w:ind w:left="-1" w:right="39" w:firstLine="0"/>
      </w:pPr>
      <w:r>
        <w:t xml:space="preserve">Zgodnie z art. 13 ust. 1 i ust. 2 oraz art. 14 ust. 1 i ust. 2 rozporządzenia Parlamentu Europejskiego i Rady (UE) 2016/679 dnia 27 kwietnia 2016 r. w sprawie ochrony osób fizycznych w związku z przetwarzaniem danych osobowych i swobodnym przepływem takich danych oraz uchylenia dyrektywy 95/46/WE </w:t>
      </w:r>
      <w:r w:rsidR="00EE2EAE">
        <w:t>(dalej: „RODO”) informujemy, że:</w:t>
      </w:r>
    </w:p>
    <w:p w:rsidR="00C23B06" w:rsidRDefault="005053A1">
      <w:pPr>
        <w:spacing w:after="79" w:line="259" w:lineRule="auto"/>
        <w:ind w:left="734" w:right="0" w:firstLine="0"/>
        <w:jc w:val="left"/>
      </w:pPr>
      <w:r>
        <w:rPr>
          <w:b/>
        </w:rPr>
        <w:t xml:space="preserve"> </w:t>
      </w:r>
    </w:p>
    <w:p w:rsidR="00C23B06" w:rsidRDefault="005053A1">
      <w:pPr>
        <w:numPr>
          <w:ilvl w:val="0"/>
          <w:numId w:val="1"/>
        </w:numPr>
        <w:spacing w:after="79" w:line="256" w:lineRule="auto"/>
        <w:ind w:right="39" w:hanging="720"/>
      </w:pPr>
      <w:r>
        <w:rPr>
          <w:b/>
        </w:rPr>
        <w:t xml:space="preserve">Administrator danych: </w:t>
      </w:r>
      <w:r>
        <w:t>Administratorem Pani/Pana danych osobowych przetwarzanych w ramach procesu rekrutacji są jednostki wskazane na liście preferencji.</w:t>
      </w:r>
      <w:r>
        <w:rPr>
          <w:b/>
        </w:rPr>
        <w:t xml:space="preserve"> </w:t>
      </w:r>
    </w:p>
    <w:p w:rsidR="00C23B06" w:rsidRDefault="005053A1">
      <w:pPr>
        <w:numPr>
          <w:ilvl w:val="0"/>
          <w:numId w:val="1"/>
        </w:numPr>
        <w:spacing w:after="88"/>
        <w:ind w:right="39" w:hanging="720"/>
      </w:pPr>
      <w:r>
        <w:rPr>
          <w:b/>
        </w:rPr>
        <w:t xml:space="preserve">Dane kontaktowe Inspektora Ochrony Danych: </w:t>
      </w:r>
      <w:r>
        <w:t>Dane kontaktowe IOD dostępne są na stronie internetowej, oraz w siedzibie jednostki wskazanej na liście preferencji.</w:t>
      </w:r>
      <w:r>
        <w:rPr>
          <w:b/>
        </w:rPr>
        <w:t xml:space="preserve"> </w:t>
      </w:r>
      <w:r>
        <w:t>Należy pamiętać, że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  <w:r>
        <w:rPr>
          <w:b/>
          <w:color w:val="FF0000"/>
        </w:rPr>
        <w:t xml:space="preserve"> </w:t>
      </w:r>
    </w:p>
    <w:p w:rsidR="00C23B06" w:rsidRDefault="005053A1">
      <w:pPr>
        <w:numPr>
          <w:ilvl w:val="0"/>
          <w:numId w:val="1"/>
        </w:numPr>
        <w:spacing w:after="86"/>
        <w:ind w:right="39" w:hanging="720"/>
      </w:pPr>
      <w:r>
        <w:rPr>
          <w:b/>
        </w:rPr>
        <w:t xml:space="preserve">Cele i podstawy prawne przetwarzania danych:  </w:t>
      </w:r>
      <w:r>
        <w:t>Dane – w zakresie zawartym w niniejszym formularzu – będą przetwarzane w celu przeprowadzenia rekrutacji do wybranych jednostek. Podstawą przetwarzania danych jest: art.  6 ust. 1 lit. c) RODO  w związku z ustawą z dnia 14 grudnia 2016 r. Prawo oświatowe.</w:t>
      </w:r>
      <w:r>
        <w:rPr>
          <w:b/>
        </w:rPr>
        <w:t xml:space="preserve"> </w:t>
      </w:r>
    </w:p>
    <w:p w:rsidR="00C23B06" w:rsidRDefault="003644F7" w:rsidP="006974FF">
      <w:pPr>
        <w:spacing w:after="0" w:line="240" w:lineRule="auto"/>
        <w:ind w:left="709" w:right="0" w:hanging="709"/>
      </w:pPr>
      <w:r w:rsidRPr="00F41DD6">
        <w:rPr>
          <w:b/>
          <w:sz w:val="22"/>
        </w:rPr>
        <w:t xml:space="preserve">IV  </w:t>
      </w:r>
      <w:r>
        <w:rPr>
          <w:b/>
        </w:rPr>
        <w:t xml:space="preserve"> </w:t>
      </w:r>
      <w:r w:rsidR="00F41DD6">
        <w:rPr>
          <w:b/>
        </w:rPr>
        <w:t xml:space="preserve"> </w:t>
      </w:r>
      <w:r w:rsidR="005053A1">
        <w:rPr>
          <w:b/>
        </w:rPr>
        <w:t xml:space="preserve">Odbiorcy danych osobowych: </w:t>
      </w:r>
      <w:r w:rsidR="005053A1">
        <w:t xml:space="preserve">W ramach prowadzenia procesu rekrutacji dane będą udostępniane </w:t>
      </w:r>
      <w:r>
        <w:br/>
      </w:r>
      <w:r w:rsidR="005053A1">
        <w:t xml:space="preserve">wyłącznie podmiotom uprawnionym. Dane mogą być udostępnione jedynie w sytuacji, gdy zwróci się o to </w:t>
      </w:r>
      <w:r>
        <w:t xml:space="preserve"> </w:t>
      </w:r>
      <w:r w:rsidR="005053A1">
        <w:t>uprawniony organ w ramach prowadzonego przez siebie postępowania (np. policja, prokuratura, sąd). Informacje dotyczące prowadzonego postępowania rekrutacyjnego, w tym w szczególności informacje o fakcie zakwalifikowania i przyjęcia kandydata będą wymieniane (za pośrednictwem systemu elektronicznego wspierającego prowadzenie procesu naboru, który dostarcza firma</w:t>
      </w:r>
      <w:r w:rsidR="00243B56">
        <w:t xml:space="preserve">  </w:t>
      </w:r>
      <w:r w:rsidR="00243B56" w:rsidRPr="003644F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Centrum Superkomputerowo-Sieciowym, </w:t>
      </w:r>
      <w:r w:rsidR="00243B56" w:rsidRPr="003644F7">
        <w:rPr>
          <w:rFonts w:ascii="Times New Roman" w:eastAsia="Times New Roman" w:hAnsi="Times New Roman" w:cs="Times New Roman"/>
          <w:sz w:val="20"/>
          <w:szCs w:val="20"/>
          <w:lang w:eastAsia="zh-CN"/>
        </w:rPr>
        <w:t>ul. Noskowskiego 12/14, 61-704 Poznań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) </w:t>
      </w:r>
      <w:r w:rsidR="005053A1">
        <w:t xml:space="preserve">pomiędzy jednostkami wskazanymi powyżej na liście preferencji, w celu usprawnienia procesu rekrutacji i wyeliminowania zjawiska blokowania miejsc. </w:t>
      </w:r>
    </w:p>
    <w:p w:rsidR="00395F6E" w:rsidRPr="00395F6E" w:rsidRDefault="005053A1" w:rsidP="00395F6E">
      <w:pPr>
        <w:pStyle w:val="Akapitzlist"/>
        <w:numPr>
          <w:ilvl w:val="0"/>
          <w:numId w:val="5"/>
        </w:numPr>
        <w:ind w:right="39"/>
      </w:pPr>
      <w:r w:rsidRPr="00395F6E">
        <w:rPr>
          <w:b/>
        </w:rPr>
        <w:t xml:space="preserve">Okres przechowywania danych osobowych: </w:t>
      </w:r>
      <w: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postepowanie nie zostało zakończone prawomocnym wyrokiem, wówczas dane są przechowywane do momentu uprawomocnienia się wyroku.</w:t>
      </w:r>
      <w:r w:rsidR="00395F6E" w:rsidRPr="00395F6E">
        <w:rPr>
          <w:b/>
        </w:rPr>
        <w:t xml:space="preserve"> </w:t>
      </w:r>
    </w:p>
    <w:p w:rsidR="00C23B06" w:rsidRDefault="005053A1" w:rsidP="00395F6E">
      <w:pPr>
        <w:numPr>
          <w:ilvl w:val="0"/>
          <w:numId w:val="5"/>
        </w:numPr>
        <w:ind w:right="39"/>
      </w:pPr>
      <w:r>
        <w:rPr>
          <w:b/>
        </w:rPr>
        <w:t xml:space="preserve">Prawa osób, których dane dotyczą: </w:t>
      </w:r>
    </w:p>
    <w:p w:rsidR="00C23B06" w:rsidRDefault="005053A1">
      <w:pPr>
        <w:tabs>
          <w:tab w:val="center" w:pos="803"/>
          <w:tab w:val="center" w:pos="238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Przysługuje Pani/Panu prawo do:</w:t>
      </w:r>
      <w:r>
        <w:rPr>
          <w:b/>
        </w:rPr>
        <w:t xml:space="preserve"> </w:t>
      </w:r>
    </w:p>
    <w:p w:rsidR="00C23B06" w:rsidRDefault="005053A1">
      <w:pPr>
        <w:numPr>
          <w:ilvl w:val="1"/>
          <w:numId w:val="2"/>
        </w:numPr>
        <w:ind w:right="39" w:hanging="360"/>
        <w:jc w:val="left"/>
      </w:pPr>
      <w:r>
        <w:t>dostępu do treści danych osobowych oraz sprostowania (poprawiania), w przypadku gdy dane osobowe są nieprawidłowe lub niekompletne,</w:t>
      </w:r>
      <w:r>
        <w:rPr>
          <w:b/>
        </w:rPr>
        <w:t xml:space="preserve"> </w:t>
      </w:r>
    </w:p>
    <w:p w:rsidR="00C23B06" w:rsidRDefault="005053A1">
      <w:pPr>
        <w:numPr>
          <w:ilvl w:val="1"/>
          <w:numId w:val="2"/>
        </w:numPr>
        <w:spacing w:after="16" w:line="256" w:lineRule="auto"/>
        <w:ind w:right="39" w:hanging="360"/>
        <w:jc w:val="left"/>
      </w:pPr>
      <w:r>
        <w:t>żądania usunięcia danych osobowych (tzw. prawo do bycia zapomnianym), w przypadku gdy:</w:t>
      </w:r>
      <w:r>
        <w:rPr>
          <w:b/>
        </w:rPr>
        <w:t xml:space="preserve"> </w:t>
      </w:r>
    </w:p>
    <w:p w:rsidR="00C23B06" w:rsidRDefault="005053A1">
      <w:pPr>
        <w:numPr>
          <w:ilvl w:val="1"/>
          <w:numId w:val="3"/>
        </w:numPr>
        <w:ind w:right="39" w:hanging="360"/>
      </w:pPr>
      <w:r>
        <w:t xml:space="preserve">dane nie są już niezbędne do celów, dla których były zebrane lub w inny sposób przetwarzane; </w:t>
      </w:r>
    </w:p>
    <w:p w:rsidR="00C23B06" w:rsidRDefault="005053A1">
      <w:pPr>
        <w:numPr>
          <w:ilvl w:val="1"/>
          <w:numId w:val="3"/>
        </w:numPr>
        <w:ind w:right="39" w:hanging="360"/>
      </w:pPr>
      <w:r>
        <w:t xml:space="preserve">dane osobowe przetwarzane są niezgodnie z prawem; </w:t>
      </w:r>
    </w:p>
    <w:p w:rsidR="00C23B06" w:rsidRDefault="005053A1">
      <w:pPr>
        <w:numPr>
          <w:ilvl w:val="1"/>
          <w:numId w:val="3"/>
        </w:numPr>
        <w:ind w:right="39" w:hanging="360"/>
      </w:pPr>
      <w:r>
        <w:t>dane osobowe muszą być usunięte w celu wywiązania się z obowiązku wynikającego z przepisów prawa; c)</w:t>
      </w:r>
      <w:r>
        <w:rPr>
          <w:rFonts w:ascii="Arial" w:eastAsia="Arial" w:hAnsi="Arial" w:cs="Arial"/>
        </w:rPr>
        <w:t xml:space="preserve"> </w:t>
      </w:r>
      <w:r>
        <w:t>wniesienia skargi do organu nadzorczego właściwego w sprawach ochrony danych osobowych, którym jest Prezes Urzędu Ochrony Danych Osobowych (ul. Stawki 2, 00-193 Warszawa),</w:t>
      </w:r>
      <w:r>
        <w:rPr>
          <w:b/>
        </w:rPr>
        <w:t xml:space="preserve"> </w:t>
      </w:r>
    </w:p>
    <w:p w:rsidR="00C23B06" w:rsidRDefault="005053A1">
      <w:pPr>
        <w:spacing w:after="16" w:line="256" w:lineRule="auto"/>
        <w:ind w:left="861" w:right="0" w:hanging="10"/>
        <w:jc w:val="left"/>
      </w:pPr>
      <w:r>
        <w:t>d)</w:t>
      </w:r>
      <w:r>
        <w:rPr>
          <w:rFonts w:ascii="Arial" w:eastAsia="Arial" w:hAnsi="Arial" w:cs="Arial"/>
        </w:rPr>
        <w:t xml:space="preserve"> </w:t>
      </w:r>
      <w:r>
        <w:t>prawo do żądania ograniczenia przetwarzania danych osobowych.</w:t>
      </w:r>
      <w:r>
        <w:rPr>
          <w:rFonts w:ascii="Calibri" w:eastAsia="Calibri" w:hAnsi="Calibri" w:cs="Calibri"/>
          <w:sz w:val="22"/>
        </w:rPr>
        <w:t xml:space="preserve"> </w:t>
      </w:r>
    </w:p>
    <w:p w:rsidR="00C23B06" w:rsidRDefault="005053A1">
      <w:pPr>
        <w:numPr>
          <w:ilvl w:val="0"/>
          <w:numId w:val="4"/>
        </w:numPr>
        <w:spacing w:after="102"/>
        <w:ind w:right="39" w:hanging="720"/>
      </w:pPr>
      <w:r>
        <w:t xml:space="preserve">Podanie danych zawartych w niniejszym formularzu i dołączonych dokumentach jest obowiązkowe i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 </w:t>
      </w:r>
    </w:p>
    <w:p w:rsidR="00C23B06" w:rsidRDefault="005053A1">
      <w:pPr>
        <w:numPr>
          <w:ilvl w:val="0"/>
          <w:numId w:val="4"/>
        </w:numPr>
        <w:spacing w:after="205"/>
        <w:ind w:right="39" w:hanging="720"/>
      </w:pPr>
      <w:r>
        <w:rPr>
          <w:b/>
        </w:rPr>
        <w:t xml:space="preserve">Inne informacje: </w:t>
      </w:r>
      <w:r>
        <w:t xml:space="preserve"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oraz, że nie buduje się żadnych profili kandydatów. Dane nie będą przekazywane do państwa trzeciego. </w:t>
      </w:r>
    </w:p>
    <w:p w:rsidR="00D153EF" w:rsidRDefault="005053A1">
      <w:pPr>
        <w:spacing w:after="0" w:line="259" w:lineRule="auto"/>
        <w:ind w:left="14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D153EF" w:rsidRDefault="00D153EF">
      <w:pPr>
        <w:spacing w:after="0" w:line="259" w:lineRule="auto"/>
        <w:ind w:left="14" w:right="0" w:firstLine="0"/>
        <w:jc w:val="left"/>
        <w:rPr>
          <w:rFonts w:ascii="Calibri" w:eastAsia="Calibri" w:hAnsi="Calibri" w:cs="Calibri"/>
          <w:sz w:val="22"/>
        </w:rPr>
      </w:pPr>
    </w:p>
    <w:p w:rsidR="00C23B06" w:rsidRDefault="005053A1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D153EF" w:rsidRDefault="00D153EF" w:rsidP="00D153EF">
      <w:pPr>
        <w:spacing w:after="0" w:line="259" w:lineRule="auto"/>
        <w:ind w:left="14" w:right="0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</w:t>
      </w:r>
      <w:r w:rsidR="005053A1"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……………….</w:t>
      </w:r>
      <w:r w:rsidR="005053A1">
        <w:rPr>
          <w:rFonts w:ascii="Calibri" w:eastAsia="Calibri" w:hAnsi="Calibri" w:cs="Calibri"/>
          <w:sz w:val="22"/>
        </w:rPr>
        <w:t xml:space="preserve">………………………..................      </w:t>
      </w:r>
      <w:r w:rsidR="00067D33">
        <w:rPr>
          <w:rFonts w:ascii="Calibri" w:eastAsia="Calibri" w:hAnsi="Calibri" w:cs="Calibri"/>
          <w:sz w:val="22"/>
        </w:rPr>
        <w:t xml:space="preserve">       </w:t>
      </w:r>
    </w:p>
    <w:p w:rsidR="00C23B06" w:rsidRDefault="00D153EF" w:rsidP="00D153EF">
      <w:pPr>
        <w:spacing w:after="0" w:line="259" w:lineRule="auto"/>
        <w:ind w:left="14" w:right="0" w:firstLine="0"/>
        <w:jc w:val="left"/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</w:t>
      </w:r>
      <w:r w:rsidR="0038750C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</w:t>
      </w:r>
      <w:r w:rsidR="0038750C">
        <w:rPr>
          <w:rFonts w:ascii="Calibri" w:eastAsia="Calibri" w:hAnsi="Calibri" w:cs="Calibri"/>
        </w:rPr>
        <w:t>P</w:t>
      </w:r>
      <w:r w:rsidR="005053A1">
        <w:rPr>
          <w:rFonts w:ascii="Calibri" w:eastAsia="Calibri" w:hAnsi="Calibri" w:cs="Calibri"/>
        </w:rPr>
        <w:t>odpis</w:t>
      </w:r>
      <w:r w:rsidR="0038750C">
        <w:rPr>
          <w:rFonts w:ascii="Calibri" w:eastAsia="Calibri" w:hAnsi="Calibri" w:cs="Calibri"/>
        </w:rPr>
        <w:t xml:space="preserve"> rodzica/ów </w:t>
      </w:r>
      <w:r>
        <w:rPr>
          <w:rFonts w:ascii="Calibri" w:eastAsia="Calibri" w:hAnsi="Calibri" w:cs="Calibri"/>
        </w:rPr>
        <w:t xml:space="preserve"> </w:t>
      </w:r>
    </w:p>
    <w:p w:rsidR="00C23B06" w:rsidRDefault="005053A1">
      <w:pPr>
        <w:spacing w:after="215" w:line="259" w:lineRule="auto"/>
        <w:ind w:left="14" w:right="0" w:firstLine="0"/>
        <w:jc w:val="left"/>
      </w:pPr>
      <w:r>
        <w:rPr>
          <w:rFonts w:ascii="Calibri" w:eastAsia="Calibri" w:hAnsi="Calibri" w:cs="Calibri"/>
          <w:sz w:val="16"/>
        </w:rPr>
        <w:t xml:space="preserve"> </w:t>
      </w:r>
      <w:bookmarkStart w:id="0" w:name="_GoBack"/>
      <w:bookmarkEnd w:id="0"/>
    </w:p>
    <w:sectPr w:rsidR="00C23B06">
      <w:footerReference w:type="even" r:id="rId7"/>
      <w:footerReference w:type="default" r:id="rId8"/>
      <w:footerReference w:type="first" r:id="rId9"/>
      <w:pgSz w:w="11906" w:h="16838"/>
      <w:pgMar w:top="426" w:right="1366" w:bottom="1276" w:left="140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C2" w:rsidRDefault="008A4DC2">
      <w:pPr>
        <w:spacing w:after="0" w:line="240" w:lineRule="auto"/>
      </w:pPr>
      <w:r>
        <w:separator/>
      </w:r>
    </w:p>
  </w:endnote>
  <w:endnote w:type="continuationSeparator" w:id="0">
    <w:p w:rsidR="008A4DC2" w:rsidRDefault="008A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06" w:rsidRDefault="005053A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EE2EA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3B06" w:rsidRDefault="005053A1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06" w:rsidRDefault="005053A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38750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38750C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3B06" w:rsidRDefault="005053A1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B06" w:rsidRDefault="005053A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t xml:space="preserve">Strona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z </w:t>
    </w: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NUMPAGES   \* MERGEFORMAT </w:instrText>
    </w:r>
    <w:r>
      <w:rPr>
        <w:rFonts w:ascii="Calibri" w:eastAsia="Calibri" w:hAnsi="Calibri" w:cs="Calibri"/>
        <w:sz w:val="22"/>
      </w:rPr>
      <w:fldChar w:fldCharType="separate"/>
    </w:r>
    <w:r w:rsidR="00EE2EAE">
      <w:rPr>
        <w:rFonts w:ascii="Calibri" w:eastAsia="Calibri" w:hAnsi="Calibri" w:cs="Calibri"/>
        <w:noProof/>
        <w:sz w:val="22"/>
      </w:rPr>
      <w:t>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23B06" w:rsidRDefault="005053A1">
    <w:pPr>
      <w:spacing w:after="0" w:line="259" w:lineRule="auto"/>
      <w:ind w:left="14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C2" w:rsidRDefault="008A4DC2">
      <w:pPr>
        <w:spacing w:after="0" w:line="240" w:lineRule="auto"/>
      </w:pPr>
      <w:r>
        <w:separator/>
      </w:r>
    </w:p>
  </w:footnote>
  <w:footnote w:type="continuationSeparator" w:id="0">
    <w:p w:rsidR="008A4DC2" w:rsidRDefault="008A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C6CE8"/>
    <w:multiLevelType w:val="hybridMultilevel"/>
    <w:tmpl w:val="A0B6FEF6"/>
    <w:lvl w:ilvl="0" w:tplc="DE4A546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E640AA8">
      <w:start w:val="1"/>
      <w:numFmt w:val="bullet"/>
      <w:lvlText w:val="•"/>
      <w:lvlJc w:val="left"/>
      <w:pPr>
        <w:ind w:left="1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DEC45E">
      <w:start w:val="1"/>
      <w:numFmt w:val="bullet"/>
      <w:lvlText w:val="▪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56B708">
      <w:start w:val="1"/>
      <w:numFmt w:val="bullet"/>
      <w:lvlText w:val="•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006028">
      <w:start w:val="1"/>
      <w:numFmt w:val="bullet"/>
      <w:lvlText w:val="o"/>
      <w:lvlJc w:val="left"/>
      <w:pPr>
        <w:ind w:left="3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8C85052">
      <w:start w:val="1"/>
      <w:numFmt w:val="bullet"/>
      <w:lvlText w:val="▪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C429E4">
      <w:start w:val="1"/>
      <w:numFmt w:val="bullet"/>
      <w:lvlText w:val="•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14989C">
      <w:start w:val="1"/>
      <w:numFmt w:val="bullet"/>
      <w:lvlText w:val="o"/>
      <w:lvlJc w:val="left"/>
      <w:pPr>
        <w:ind w:left="5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3A74EA">
      <w:start w:val="1"/>
      <w:numFmt w:val="bullet"/>
      <w:lvlText w:val="▪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275B30"/>
    <w:multiLevelType w:val="hybridMultilevel"/>
    <w:tmpl w:val="EF344AC8"/>
    <w:lvl w:ilvl="0" w:tplc="59D0F6CE">
      <w:start w:val="1"/>
      <w:numFmt w:val="upperRoman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C264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A233E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26E0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40BE0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264B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AD8E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3CB7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EAD5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9F5FCC"/>
    <w:multiLevelType w:val="hybridMultilevel"/>
    <w:tmpl w:val="D52A5FD6"/>
    <w:lvl w:ilvl="0" w:tplc="2EE678DA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90A2A0">
      <w:start w:val="1"/>
      <w:numFmt w:val="lowerLetter"/>
      <w:lvlText w:val="%2)"/>
      <w:lvlJc w:val="left"/>
      <w:pPr>
        <w:ind w:left="12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8C404E">
      <w:start w:val="1"/>
      <w:numFmt w:val="lowerRoman"/>
      <w:lvlText w:val="%3"/>
      <w:lvlJc w:val="left"/>
      <w:pPr>
        <w:ind w:left="19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B8F938">
      <w:start w:val="1"/>
      <w:numFmt w:val="decimal"/>
      <w:lvlText w:val="%4"/>
      <w:lvlJc w:val="left"/>
      <w:pPr>
        <w:ind w:left="26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AC8DAE">
      <w:start w:val="1"/>
      <w:numFmt w:val="lowerLetter"/>
      <w:lvlText w:val="%5"/>
      <w:lvlJc w:val="left"/>
      <w:pPr>
        <w:ind w:left="33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BF05AE2">
      <w:start w:val="1"/>
      <w:numFmt w:val="lowerRoman"/>
      <w:lvlText w:val="%6"/>
      <w:lvlJc w:val="left"/>
      <w:pPr>
        <w:ind w:left="40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2AA2EA">
      <w:start w:val="1"/>
      <w:numFmt w:val="decimal"/>
      <w:lvlText w:val="%7"/>
      <w:lvlJc w:val="left"/>
      <w:pPr>
        <w:ind w:left="48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3ED0FA">
      <w:start w:val="1"/>
      <w:numFmt w:val="lowerLetter"/>
      <w:lvlText w:val="%8"/>
      <w:lvlJc w:val="left"/>
      <w:pPr>
        <w:ind w:left="55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62FE0">
      <w:start w:val="1"/>
      <w:numFmt w:val="lowerRoman"/>
      <w:lvlText w:val="%9"/>
      <w:lvlJc w:val="left"/>
      <w:pPr>
        <w:ind w:left="62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6E113B"/>
    <w:multiLevelType w:val="hybridMultilevel"/>
    <w:tmpl w:val="6FF81BD8"/>
    <w:lvl w:ilvl="0" w:tplc="553AE4A0">
      <w:start w:val="5"/>
      <w:numFmt w:val="upperRoman"/>
      <w:lvlText w:val="%1."/>
      <w:lvlJc w:val="left"/>
      <w:pPr>
        <w:ind w:left="73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65D85087"/>
    <w:multiLevelType w:val="hybridMultilevel"/>
    <w:tmpl w:val="FDF2E434"/>
    <w:lvl w:ilvl="0" w:tplc="28CEC6A8">
      <w:start w:val="7"/>
      <w:numFmt w:val="upperRoman"/>
      <w:lvlText w:val="%1."/>
      <w:lvlJc w:val="left"/>
      <w:pPr>
        <w:ind w:left="7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F2549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30E9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ED1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1C20C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0A03A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1ED4C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C134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504F9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06"/>
    <w:rsid w:val="000419CF"/>
    <w:rsid w:val="00067D33"/>
    <w:rsid w:val="001E13E0"/>
    <w:rsid w:val="00243B56"/>
    <w:rsid w:val="0028105E"/>
    <w:rsid w:val="00282ADF"/>
    <w:rsid w:val="003644F7"/>
    <w:rsid w:val="0038750C"/>
    <w:rsid w:val="00395F6E"/>
    <w:rsid w:val="005053A1"/>
    <w:rsid w:val="006310C8"/>
    <w:rsid w:val="0063249C"/>
    <w:rsid w:val="00684A9D"/>
    <w:rsid w:val="006974FF"/>
    <w:rsid w:val="008317D7"/>
    <w:rsid w:val="00832D15"/>
    <w:rsid w:val="00885EDC"/>
    <w:rsid w:val="008A0C1A"/>
    <w:rsid w:val="008A4DC2"/>
    <w:rsid w:val="008F4164"/>
    <w:rsid w:val="00993812"/>
    <w:rsid w:val="00C23B06"/>
    <w:rsid w:val="00D153EF"/>
    <w:rsid w:val="00D87A2D"/>
    <w:rsid w:val="00E6498E"/>
    <w:rsid w:val="00E80C57"/>
    <w:rsid w:val="00ED39AC"/>
    <w:rsid w:val="00EE2EAE"/>
    <w:rsid w:val="00F4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93DAF-F81D-435E-8363-916E209E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" w:line="249" w:lineRule="auto"/>
      <w:ind w:left="744" w:right="48" w:hanging="730"/>
      <w:jc w:val="both"/>
    </w:pPr>
    <w:rPr>
      <w:rFonts w:ascii="Cambria" w:eastAsia="Cambria" w:hAnsi="Cambria" w:cs="Cambria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"/>
      <w:ind w:left="24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2EA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AE"/>
    <w:rPr>
      <w:rFonts w:ascii="Segoe UI" w:eastAsia="Cambria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39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I.Konopko</cp:lastModifiedBy>
  <cp:revision>20</cp:revision>
  <cp:lastPrinted>2020-02-13T09:49:00Z</cp:lastPrinted>
  <dcterms:created xsi:type="dcterms:W3CDTF">2020-02-13T10:07:00Z</dcterms:created>
  <dcterms:modified xsi:type="dcterms:W3CDTF">2022-05-13T09:25:00Z</dcterms:modified>
</cp:coreProperties>
</file>